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0E88F" w14:textId="77777777" w:rsidR="000756E3" w:rsidRDefault="000756E3" w:rsidP="000756E3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2021年度湖北省科学技术进步奖提名公示信息</w:t>
      </w:r>
    </w:p>
    <w:p w14:paraId="7F569435" w14:textId="77777777" w:rsidR="000756E3" w:rsidRDefault="000756E3" w:rsidP="000756E3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仿宋_GBK" w:eastAsia="方正仿宋_GBK" w:hint="eastAsia"/>
          <w:sz w:val="28"/>
        </w:rPr>
        <w:t>项目名称、提名者及提名等级、主要知识产权和标准规范等目录、主要完成人、主要完成单位</w:t>
      </w: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91"/>
        <w:gridCol w:w="1474"/>
        <w:gridCol w:w="85"/>
        <w:gridCol w:w="1560"/>
        <w:gridCol w:w="1496"/>
        <w:gridCol w:w="1483"/>
      </w:tblGrid>
      <w:tr w:rsidR="000756E3" w14:paraId="314B3661" w14:textId="77777777" w:rsidTr="00734EEC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3780A26D" w14:textId="77777777" w:rsidR="000756E3" w:rsidRDefault="000756E3" w:rsidP="00734EEC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14:paraId="5CE3FC19" w14:textId="77777777" w:rsidR="000756E3" w:rsidRDefault="000756E3" w:rsidP="00734EE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62A54">
              <w:rPr>
                <w:rFonts w:ascii="黑体" w:eastAsia="黑体" w:hAnsi="黑体" w:cs="黑体" w:hint="eastAsia"/>
                <w:sz w:val="21"/>
                <w:szCs w:val="21"/>
              </w:rPr>
              <w:t>面向政务大数据的高效安全智能处理与分析技术</w:t>
            </w:r>
          </w:p>
        </w:tc>
      </w:tr>
      <w:tr w:rsidR="000756E3" w14:paraId="188558B2" w14:textId="77777777" w:rsidTr="00734EEC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2D720546" w14:textId="77777777" w:rsidR="000756E3" w:rsidRDefault="000756E3" w:rsidP="00734EEC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14:paraId="0A4126B3" w14:textId="77777777" w:rsidR="000756E3" w:rsidRDefault="000756E3" w:rsidP="007E16DE">
            <w:pPr>
              <w:spacing w:line="360" w:lineRule="exact"/>
              <w:rPr>
                <w:sz w:val="24"/>
                <w:szCs w:val="24"/>
              </w:rPr>
            </w:pPr>
            <w:r w:rsidRPr="007E16DE">
              <w:rPr>
                <w:rFonts w:ascii="黑体" w:eastAsia="黑体" w:hAnsi="黑体" w:cs="黑体" w:hint="eastAsia"/>
                <w:sz w:val="22"/>
                <w:szCs w:val="22"/>
              </w:rPr>
              <w:t>华中科技大学</w:t>
            </w:r>
          </w:p>
        </w:tc>
        <w:tc>
          <w:tcPr>
            <w:tcW w:w="2165" w:type="dxa"/>
            <w:gridSpan w:val="2"/>
            <w:vAlign w:val="center"/>
          </w:tcPr>
          <w:p w14:paraId="00765375" w14:textId="77777777" w:rsidR="000756E3" w:rsidRDefault="000756E3" w:rsidP="00734EE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14:paraId="566C6C58" w14:textId="77777777" w:rsidR="000756E3" w:rsidRDefault="000756E3" w:rsidP="00734EE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E16DE">
              <w:rPr>
                <w:rFonts w:ascii="黑体" w:eastAsia="黑体" w:hAnsi="黑体" w:cs="黑体" w:hint="eastAsia"/>
                <w:sz w:val="22"/>
              </w:rPr>
              <w:t>一等奖</w:t>
            </w:r>
          </w:p>
        </w:tc>
      </w:tr>
      <w:tr w:rsidR="000756E3" w14:paraId="54228D03" w14:textId="77777777" w:rsidTr="00734EEC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4EA852BF" w14:textId="77777777" w:rsidR="000756E3" w:rsidRDefault="000756E3" w:rsidP="00734EEC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14:paraId="2A7B3810" w14:textId="77777777" w:rsidR="000756E3" w:rsidRDefault="000756E3" w:rsidP="00734EEC">
            <w:pPr>
              <w:spacing w:line="36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 w:rsidRPr="0039504F">
              <w:rPr>
                <w:rFonts w:ascii="黑体" w:eastAsia="黑体" w:hAnsi="黑体" w:cs="黑体" w:hint="eastAsia"/>
                <w:sz w:val="22"/>
                <w:szCs w:val="22"/>
              </w:rPr>
              <w:t>李瑞轩，李玉华，黄永峰，陈刚，王号召，辜希武，李庆林，张永强，周</w:t>
            </w:r>
            <w:proofErr w:type="gramStart"/>
            <w:r w:rsidRPr="0039504F">
              <w:rPr>
                <w:rFonts w:ascii="黑体" w:eastAsia="黑体" w:hAnsi="黑体" w:cs="黑体" w:hint="eastAsia"/>
                <w:sz w:val="22"/>
                <w:szCs w:val="22"/>
              </w:rPr>
              <w:t>潘</w:t>
            </w:r>
            <w:proofErr w:type="gramEnd"/>
            <w:r w:rsidRPr="0039504F">
              <w:rPr>
                <w:rFonts w:ascii="黑体" w:eastAsia="黑体" w:hAnsi="黑体" w:cs="黑体" w:hint="eastAsia"/>
                <w:sz w:val="22"/>
                <w:szCs w:val="22"/>
              </w:rPr>
              <w:t>，杨忠良，季小庭，</w:t>
            </w:r>
            <w:proofErr w:type="gramStart"/>
            <w:r w:rsidRPr="0039504F">
              <w:rPr>
                <w:rFonts w:ascii="黑体" w:eastAsia="黑体" w:hAnsi="黑体" w:cs="黑体" w:hint="eastAsia"/>
                <w:sz w:val="22"/>
                <w:szCs w:val="22"/>
              </w:rPr>
              <w:t>文坤梅</w:t>
            </w:r>
            <w:proofErr w:type="gramEnd"/>
            <w:r w:rsidRPr="0039504F">
              <w:rPr>
                <w:rFonts w:ascii="黑体" w:eastAsia="黑体" w:hAnsi="黑体" w:cs="黑体" w:hint="eastAsia"/>
                <w:sz w:val="22"/>
                <w:szCs w:val="22"/>
              </w:rPr>
              <w:t>，余阳，秦宣梅，段先明</w:t>
            </w:r>
          </w:p>
        </w:tc>
      </w:tr>
      <w:tr w:rsidR="000756E3" w14:paraId="7FA52D11" w14:textId="77777777" w:rsidTr="00734EEC">
        <w:trPr>
          <w:trHeight w:val="476"/>
          <w:jc w:val="center"/>
        </w:trPr>
        <w:tc>
          <w:tcPr>
            <w:tcW w:w="2040" w:type="dxa"/>
            <w:gridSpan w:val="2"/>
            <w:vAlign w:val="center"/>
          </w:tcPr>
          <w:p w14:paraId="4C8885B4" w14:textId="77777777" w:rsidR="000756E3" w:rsidRDefault="000756E3" w:rsidP="00734EEC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14:paraId="2C7E2D86" w14:textId="77777777" w:rsidR="000756E3" w:rsidRDefault="000756E3" w:rsidP="00734EEC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bookmarkStart w:id="0" w:name="OLE_LINK3"/>
            <w:bookmarkStart w:id="1" w:name="OLE_LINK4"/>
            <w:r w:rsidRPr="00BB3FC3">
              <w:rPr>
                <w:rFonts w:ascii="黑体" w:eastAsia="黑体" w:hAnsi="黑体" w:cs="黑体" w:hint="eastAsia"/>
                <w:sz w:val="22"/>
                <w:szCs w:val="22"/>
              </w:rPr>
              <w:t>华中科技大学、武汉烽火信息集成技术有限公司、清华大学、湖北省楚天云有限公司、</w:t>
            </w:r>
            <w:proofErr w:type="gramStart"/>
            <w:r w:rsidRPr="00BB3FC3">
              <w:rPr>
                <w:rFonts w:ascii="黑体" w:eastAsia="黑体" w:hAnsi="黑体" w:cs="黑体" w:hint="eastAsia"/>
                <w:sz w:val="22"/>
                <w:szCs w:val="22"/>
              </w:rPr>
              <w:t>武汉达梦数据库</w:t>
            </w:r>
            <w:proofErr w:type="gramEnd"/>
            <w:r w:rsidRPr="00BB3FC3">
              <w:rPr>
                <w:rFonts w:ascii="黑体" w:eastAsia="黑体" w:hAnsi="黑体" w:cs="黑体" w:hint="eastAsia"/>
                <w:sz w:val="22"/>
                <w:szCs w:val="22"/>
              </w:rPr>
              <w:t>股份有限公司</w:t>
            </w:r>
            <w:bookmarkEnd w:id="0"/>
            <w:bookmarkEnd w:id="1"/>
          </w:p>
        </w:tc>
      </w:tr>
      <w:tr w:rsidR="000756E3" w14:paraId="7A89E1F8" w14:textId="77777777" w:rsidTr="00734EEC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14:paraId="7EBED8A3" w14:textId="77777777" w:rsidR="000756E3" w:rsidRDefault="000756E3" w:rsidP="00734EEC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0756E3" w14:paraId="0B670593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16AED192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bookmarkStart w:id="2" w:name="_Hlk74663938"/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14:paraId="4BAA85DC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</w:t>
            </w:r>
          </w:p>
          <w:p w14:paraId="67DE2F1F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（标准）类别</w:t>
            </w:r>
          </w:p>
        </w:tc>
        <w:tc>
          <w:tcPr>
            <w:tcW w:w="1980" w:type="dxa"/>
            <w:vAlign w:val="center"/>
          </w:tcPr>
          <w:p w14:paraId="51C2AF2C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14:paraId="34C70EF1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14:paraId="5394F2DD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14:paraId="1435F4C9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14:paraId="74FC7717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授权号（标</w:t>
            </w:r>
          </w:p>
          <w:p w14:paraId="1471B6C7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准编号）</w:t>
            </w:r>
          </w:p>
        </w:tc>
        <w:tc>
          <w:tcPr>
            <w:tcW w:w="1533" w:type="dxa"/>
            <w:gridSpan w:val="2"/>
            <w:vAlign w:val="center"/>
          </w:tcPr>
          <w:p w14:paraId="697DA8DD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授权（标准实施）日期</w:t>
            </w:r>
          </w:p>
        </w:tc>
        <w:tc>
          <w:tcPr>
            <w:tcW w:w="1559" w:type="dxa"/>
            <w:gridSpan w:val="2"/>
            <w:vAlign w:val="center"/>
          </w:tcPr>
          <w:p w14:paraId="14C40572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证书编号（标准</w:t>
            </w:r>
          </w:p>
          <w:p w14:paraId="3F11B41D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批准发布部门）</w:t>
            </w:r>
          </w:p>
        </w:tc>
        <w:tc>
          <w:tcPr>
            <w:tcW w:w="1560" w:type="dxa"/>
            <w:vAlign w:val="center"/>
          </w:tcPr>
          <w:p w14:paraId="2537A43D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权利人（标准</w:t>
            </w:r>
          </w:p>
          <w:p w14:paraId="62A47A9F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起草单位）</w:t>
            </w:r>
          </w:p>
        </w:tc>
        <w:tc>
          <w:tcPr>
            <w:tcW w:w="1496" w:type="dxa"/>
            <w:vAlign w:val="center"/>
          </w:tcPr>
          <w:p w14:paraId="5B010405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发明人（标准</w:t>
            </w:r>
          </w:p>
          <w:p w14:paraId="510420FC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起草人）</w:t>
            </w:r>
          </w:p>
        </w:tc>
        <w:tc>
          <w:tcPr>
            <w:tcW w:w="1483" w:type="dxa"/>
            <w:vAlign w:val="center"/>
          </w:tcPr>
          <w:p w14:paraId="26725657" w14:textId="77777777" w:rsidR="000756E3" w:rsidRDefault="000756E3" w:rsidP="00734EEC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0756E3" w14:paraId="1613D4CE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0A4D9433" w14:textId="77777777" w:rsidR="000756E3" w:rsidRDefault="000756E3" w:rsidP="00734EEC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B1A0E" w14:textId="77777777" w:rsidR="000756E3" w:rsidRPr="007E16DE" w:rsidRDefault="000756E3" w:rsidP="007E16D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36766" w14:textId="77777777" w:rsidR="000756E3" w:rsidRPr="007E16DE" w:rsidRDefault="000756E3" w:rsidP="007E16D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一种基于存储和加速优化的Hadoop异构方法和系统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28580" w14:textId="77777777" w:rsidR="000756E3" w:rsidRPr="007E16DE" w:rsidRDefault="000756E3" w:rsidP="007E16D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86A5A" w14:textId="77777777" w:rsidR="000756E3" w:rsidRPr="007E16DE" w:rsidRDefault="000756E3" w:rsidP="007E16D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CN107102824B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4B2EB" w14:textId="77777777" w:rsidR="000756E3" w:rsidRPr="007E16DE" w:rsidRDefault="000756E3" w:rsidP="007E16D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2019.08.30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0D25E" w14:textId="77777777" w:rsidR="000756E3" w:rsidRPr="007E16DE" w:rsidRDefault="000756E3" w:rsidP="007E16D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  <w:r w:rsidRPr="007E16DE">
              <w:rPr>
                <w:rFonts w:ascii="黑体" w:eastAsia="黑体" w:hAnsi="黑体" w:cs="黑体"/>
                <w:sz w:val="18"/>
                <w:szCs w:val="18"/>
              </w:rPr>
              <w:t>510628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31054" w14:textId="77777777" w:rsidR="000756E3" w:rsidRPr="007E16DE" w:rsidRDefault="000756E3" w:rsidP="007E16D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6387D" w14:textId="77777777" w:rsidR="000756E3" w:rsidRPr="007E16DE" w:rsidRDefault="000756E3" w:rsidP="007E16D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/>
                <w:sz w:val="18"/>
                <w:szCs w:val="18"/>
              </w:rPr>
              <w:t>李瑞轩;</w:t>
            </w:r>
            <w:proofErr w:type="gramStart"/>
            <w:r w:rsidRPr="007E16DE">
              <w:rPr>
                <w:rFonts w:ascii="黑体" w:eastAsia="黑体" w:hAnsi="黑体" w:cs="黑体"/>
                <w:sz w:val="18"/>
                <w:szCs w:val="18"/>
              </w:rPr>
              <w:t>黄逸伟</w:t>
            </w:r>
            <w:proofErr w:type="gramEnd"/>
            <w:r w:rsidRPr="007E16DE">
              <w:rPr>
                <w:rFonts w:ascii="黑体" w:eastAsia="黑体" w:hAnsi="黑体" w:cs="黑体"/>
                <w:sz w:val="18"/>
                <w:szCs w:val="18"/>
              </w:rPr>
              <w:t>;辜希武;李玉华;吴文哲;薛正元;杨琪;王号召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1E24F" w14:textId="77777777" w:rsidR="000756E3" w:rsidRPr="007E16DE" w:rsidRDefault="000756E3" w:rsidP="007E16D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tr w:rsidR="00442CEE" w14:paraId="15255043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3CF973B0" w14:textId="651AD36B" w:rsidR="00442CEE" w:rsidRDefault="00442CEE" w:rsidP="00442CE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7F2FD" w14:textId="6B36C2B3" w:rsidR="00442CEE" w:rsidRPr="007E16DE" w:rsidRDefault="00442CEE" w:rsidP="00442CE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1BBC3" w14:textId="2ED82B5D" w:rsidR="00442CEE" w:rsidRPr="007E16DE" w:rsidRDefault="00442CEE" w:rsidP="00442CE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一种云存储中的数据细粒度访问控制方法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CF83D" w14:textId="36045CA3" w:rsidR="00442CEE" w:rsidRPr="007E16DE" w:rsidRDefault="00442CEE" w:rsidP="00442CE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C122E" w14:textId="6062A87D" w:rsidR="00442CEE" w:rsidRPr="007E16DE" w:rsidRDefault="00442CEE" w:rsidP="00442CE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CN103179114B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23644" w14:textId="43E6A3FE" w:rsidR="00442CEE" w:rsidRPr="007E16DE" w:rsidRDefault="00442CEE" w:rsidP="00442CE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/>
                <w:sz w:val="18"/>
                <w:szCs w:val="18"/>
              </w:rPr>
              <w:t>2015.09.23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8BA72" w14:textId="022E2649" w:rsidR="00442CEE" w:rsidRPr="007E16DE" w:rsidRDefault="00442CEE" w:rsidP="00442CE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  <w:r w:rsidRPr="007E16DE">
              <w:rPr>
                <w:rFonts w:ascii="黑体" w:eastAsia="黑体" w:hAnsi="黑体" w:cs="黑体"/>
                <w:sz w:val="18"/>
                <w:szCs w:val="18"/>
              </w:rPr>
              <w:t>799097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AF42" w14:textId="3F7F7E49" w:rsidR="00442CEE" w:rsidRPr="007E16DE" w:rsidRDefault="00442CEE" w:rsidP="00442CE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15CF4" w14:textId="191C801B" w:rsidR="00442CEE" w:rsidRPr="007E16DE" w:rsidRDefault="00442CEE" w:rsidP="00442CE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李瑞轩；沈成林；何亨；辜希武；李玉华；</w:t>
            </w:r>
            <w:proofErr w:type="gramStart"/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韩洪木</w:t>
            </w:r>
            <w:proofErr w:type="gramEnd"/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；</w:t>
            </w:r>
            <w:proofErr w:type="gramStart"/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叶威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7DEA5" w14:textId="756B3E28" w:rsidR="00442CEE" w:rsidRPr="007E16DE" w:rsidRDefault="00442CEE" w:rsidP="00442CE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tr w:rsidR="00AE56B7" w14:paraId="7189CBF6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11D7B017" w14:textId="5C536DEA" w:rsidR="00AE56B7" w:rsidRDefault="00AE56B7" w:rsidP="00AE56B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B2040" w14:textId="2D09648E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0EC13" w14:textId="5C6371C1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一种</w:t>
            </w:r>
            <w:proofErr w:type="gramStart"/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基于共现图</w:t>
            </w:r>
            <w:proofErr w:type="gramEnd"/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的兴趣点推荐方法及系统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D70EA" w14:textId="6E0FCE9B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19CF2" w14:textId="6F75F3D0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CN107220312B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EC4E1" w14:textId="1B1754CC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2020.08.14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3EB31" w14:textId="691CCEAE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3938516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28F98" w14:textId="1131C860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B7710" w14:textId="3DE0B236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李玉华；张军；李瑞轩；</w:t>
            </w:r>
            <w:bookmarkStart w:id="3" w:name="_GoBack"/>
            <w:bookmarkEnd w:id="3"/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辜希武；袁清亮；梁天安；徐明丽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3672D" w14:textId="7021A951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tr w:rsidR="00AE56B7" w14:paraId="70200A21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1C4BFB9D" w14:textId="69A3FB04" w:rsidR="00AE56B7" w:rsidRDefault="00AE56B7" w:rsidP="00AE56B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06863" w14:textId="444D1BD3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</w:t>
            </w: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7A33" w14:textId="5D3157AD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基于JAR的云数据安全管理与审计装置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9E75E" w14:textId="48FD6283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DF044" w14:textId="3BB90D30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CN107948235B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748ED" w14:textId="453BBCDC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2021.01.01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59F57" w14:textId="1FC91645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  <w:r w:rsidRPr="007E16DE">
              <w:rPr>
                <w:rFonts w:ascii="黑体" w:eastAsia="黑体" w:hAnsi="黑体" w:cs="黑体"/>
                <w:sz w:val="18"/>
                <w:szCs w:val="18"/>
              </w:rPr>
              <w:t>183956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E8E2C" w14:textId="00682073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清华大学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0DEFD" w14:textId="35B184EA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黄永峰；杨震；</w:t>
            </w:r>
            <w:proofErr w:type="gramStart"/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黄嘉益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761CF" w14:textId="7644D421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tr w:rsidR="00AE56B7" w14:paraId="27D34AF0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4E62996C" w14:textId="4B4A28BD" w:rsidR="00AE56B7" w:rsidRDefault="00AE56B7" w:rsidP="00AE56B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4A438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CC5F8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一种基于深度学习的用户情感分析方法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39BD4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DDA99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/>
                <w:sz w:val="18"/>
                <w:szCs w:val="18"/>
              </w:rPr>
              <w:t>CN107341145B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7FD77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/>
                <w:sz w:val="18"/>
                <w:szCs w:val="18"/>
              </w:rPr>
              <w:t>2019.11.12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3AEEC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3592233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A74C5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/>
                <w:sz w:val="18"/>
                <w:szCs w:val="18"/>
              </w:rPr>
              <w:t>华中科技大学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E65A8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/>
                <w:sz w:val="18"/>
                <w:szCs w:val="18"/>
              </w:rPr>
              <w:t>李瑞轩;</w:t>
            </w:r>
            <w:proofErr w:type="gramStart"/>
            <w:r w:rsidRPr="007E16DE">
              <w:rPr>
                <w:rFonts w:ascii="黑体" w:eastAsia="黑体" w:hAnsi="黑体" w:cs="黑体"/>
                <w:sz w:val="18"/>
                <w:szCs w:val="18"/>
              </w:rPr>
              <w:t>文坤梅</w:t>
            </w:r>
            <w:proofErr w:type="gramEnd"/>
            <w:r w:rsidRPr="007E16DE">
              <w:rPr>
                <w:rFonts w:ascii="黑体" w:eastAsia="黑体" w:hAnsi="黑体" w:cs="黑体"/>
                <w:sz w:val="18"/>
                <w:szCs w:val="18"/>
              </w:rPr>
              <w:t>;昝杰;李玉华;辜希武;杨琪;代德顺;张镇;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D1CB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tr w:rsidR="00AE56B7" w14:paraId="7810246A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1F9E867F" w14:textId="4936517E" w:rsidR="00AE56B7" w:rsidRDefault="00AE56B7" w:rsidP="00AE56B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A7408" w14:textId="1B3C11C3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20BBC" w14:textId="6A8225AD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一种感知网络流量的YARN调度方法及系统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8E0F2" w14:textId="1DEC54C3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A7FDA" w14:textId="0E7C7A6F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CN107241752B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7A32A" w14:textId="5871B3A3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2019.10.25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B5B58" w14:textId="1D0560B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  <w:r w:rsidRPr="007E16DE">
              <w:rPr>
                <w:rFonts w:ascii="黑体" w:eastAsia="黑体" w:hAnsi="黑体" w:cs="黑体"/>
                <w:sz w:val="18"/>
                <w:szCs w:val="18"/>
              </w:rPr>
              <w:t>572377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C3E0D" w14:textId="725C008E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52E98" w14:textId="4E8E2AA4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辜希武;李瑞轩;王格;李玉华;杨琪;黄凤玲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96E10" w14:textId="3F06B483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tr w:rsidR="00AE56B7" w14:paraId="7AE29440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4EC24FF2" w14:textId="30305D16" w:rsidR="00AE56B7" w:rsidRDefault="00AE56B7" w:rsidP="00AE56B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1C8AA" w14:textId="59817D04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BDBC2" w14:textId="14E0AE4E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基于信誉的多云数据完整性损坏高效追责方法及装置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A4537" w14:textId="282E3705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E4179" w14:textId="277A2529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CN107659654B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292E0" w14:textId="0A266F08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/>
                <w:sz w:val="18"/>
                <w:szCs w:val="18"/>
              </w:rPr>
              <w:t>2019.08.09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985FF" w14:textId="2A96FD51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  <w:r w:rsidRPr="007E16DE">
              <w:rPr>
                <w:rFonts w:ascii="黑体" w:eastAsia="黑体" w:hAnsi="黑体" w:cs="黑体"/>
                <w:sz w:val="18"/>
                <w:szCs w:val="18"/>
              </w:rPr>
              <w:t>487772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673AE" w14:textId="50CA4185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清华大学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0D791" w14:textId="12618D9F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唐鑫；黄永峰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AAB18" w14:textId="0BD621A9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tr w:rsidR="00AE56B7" w14:paraId="000465C1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341F1F55" w14:textId="430D7458" w:rsidR="00AE56B7" w:rsidRDefault="00AE56B7" w:rsidP="00AE56B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1DF1D" w14:textId="723A9359" w:rsidR="00AE56B7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93034" w14:textId="4C33A81B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一种基于融合词性和语义信息的Skip-gram模型的情感分析方法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B1E78" w14:textId="74C4E780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CCACC" w14:textId="40F21595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CN108733653B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CA87D" w14:textId="2232C72D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2020.07.10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8759D" w14:textId="110FDF38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3881965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4D657" w14:textId="28F320F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F73F7" w14:textId="1244715C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/>
                <w:sz w:val="18"/>
                <w:szCs w:val="18"/>
              </w:rPr>
              <w:t>李瑞轩；</w:t>
            </w:r>
            <w:proofErr w:type="gramStart"/>
            <w:r w:rsidRPr="007E16DE">
              <w:rPr>
                <w:rFonts w:ascii="黑体" w:eastAsia="黑体" w:hAnsi="黑体" w:cs="黑体"/>
                <w:sz w:val="18"/>
                <w:szCs w:val="18"/>
              </w:rPr>
              <w:t>文坤梅</w:t>
            </w:r>
            <w:proofErr w:type="gramEnd"/>
            <w:r w:rsidRPr="007E16DE">
              <w:rPr>
                <w:rFonts w:ascii="黑体" w:eastAsia="黑体" w:hAnsi="黑体" w:cs="黑体"/>
                <w:sz w:val="18"/>
                <w:szCs w:val="18"/>
              </w:rPr>
              <w:t>；黄伟；李玉华；辜希武；</w:t>
            </w:r>
            <w:r w:rsidRPr="007E16DE">
              <w:rPr>
                <w:rFonts w:ascii="Calibri" w:eastAsia="黑体" w:hAnsi="Calibri" w:cs="Calibri"/>
                <w:sz w:val="18"/>
                <w:szCs w:val="18"/>
              </w:rPr>
              <w:t> </w:t>
            </w:r>
            <w:r w:rsidRPr="007E16DE">
              <w:rPr>
                <w:rFonts w:ascii="黑体" w:eastAsia="黑体" w:hAnsi="黑体" w:cs="黑体"/>
                <w:sz w:val="18"/>
                <w:szCs w:val="18"/>
              </w:rPr>
              <w:t>昝杰</w:t>
            </w:r>
            <w:r w:rsidRPr="007E16DE">
              <w:rPr>
                <w:rFonts w:ascii="Calibri" w:eastAsia="黑体" w:hAnsi="Calibri" w:cs="Calibri"/>
                <w:sz w:val="18"/>
                <w:szCs w:val="18"/>
              </w:rPr>
              <w:t> </w:t>
            </w:r>
            <w:r w:rsidRPr="007E16DE">
              <w:rPr>
                <w:rFonts w:ascii="黑体" w:eastAsia="黑体" w:hAnsi="黑体" w:cs="黑体"/>
                <w:sz w:val="18"/>
                <w:szCs w:val="18"/>
              </w:rPr>
              <w:t>；龚晶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09297" w14:textId="66BD90CA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tr w:rsidR="00AE56B7" w14:paraId="1D77E065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6FEEAC21" w14:textId="71872BBB" w:rsidR="00AE56B7" w:rsidRDefault="00AE56B7" w:rsidP="00AE56B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E711D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63A95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基于</w:t>
            </w:r>
            <w:proofErr w:type="gramStart"/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海量微博文本</w:t>
            </w:r>
            <w:proofErr w:type="gramEnd"/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和用户信息的网络新词自动提取方法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21FD3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BB640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/>
                <w:sz w:val="18"/>
                <w:szCs w:val="18"/>
              </w:rPr>
              <w:t>CN105956158B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B6B80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2019.08.09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7D474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3486091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E66DD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清华大学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D2EE4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黄永峰， 吴方照， 刘佳伟， 袁志刚， 吴思行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C8505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tr w:rsidR="00AE56B7" w14:paraId="6726AEC7" w14:textId="77777777" w:rsidTr="004244F1">
        <w:trPr>
          <w:trHeight w:val="476"/>
          <w:jc w:val="center"/>
        </w:trPr>
        <w:tc>
          <w:tcPr>
            <w:tcW w:w="710" w:type="dxa"/>
            <w:vAlign w:val="center"/>
          </w:tcPr>
          <w:p w14:paraId="444CC6B4" w14:textId="41379D27" w:rsidR="00AE56B7" w:rsidRDefault="00AE56B7" w:rsidP="00AE56B7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FB730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3976F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一种基于改进的密度峰值聚类的社交网络社区发现方法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565DA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11E96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CN 108647739 B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F116C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2020.09.18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C2729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3994808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7424F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7B88D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李玉华；李瑞轩；袁清亮；辜希武；徐明丽；梁天安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FC99E" w14:textId="77777777" w:rsidR="00AE56B7" w:rsidRPr="007E16DE" w:rsidRDefault="00AE56B7" w:rsidP="00AE56B7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7E16DE">
              <w:rPr>
                <w:rFonts w:ascii="黑体" w:eastAsia="黑体" w:hAnsi="黑体" w:cs="黑体" w:hint="eastAsia"/>
                <w:sz w:val="18"/>
                <w:szCs w:val="18"/>
              </w:rPr>
              <w:t>有效</w:t>
            </w:r>
          </w:p>
        </w:tc>
      </w:tr>
      <w:bookmarkEnd w:id="2"/>
    </w:tbl>
    <w:p w14:paraId="1F59287F" w14:textId="77777777" w:rsidR="000756E3" w:rsidRDefault="000756E3" w:rsidP="000756E3">
      <w:pPr>
        <w:spacing w:line="20" w:lineRule="exact"/>
        <w:rPr>
          <w:sz w:val="21"/>
          <w:szCs w:val="21"/>
        </w:rPr>
      </w:pPr>
    </w:p>
    <w:p w14:paraId="3A73603C" w14:textId="77777777" w:rsidR="00920225" w:rsidRDefault="00920225"/>
    <w:sectPr w:rsidR="00920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ECCA" w14:textId="77777777" w:rsidR="00A27849" w:rsidRDefault="00A27849">
      <w:pPr>
        <w:spacing w:line="240" w:lineRule="auto"/>
      </w:pPr>
      <w:r>
        <w:separator/>
      </w:r>
    </w:p>
  </w:endnote>
  <w:endnote w:type="continuationSeparator" w:id="0">
    <w:p w14:paraId="1A732025" w14:textId="77777777" w:rsidR="00A27849" w:rsidRDefault="00A27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-方正超大字符集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2D28" w14:textId="77777777" w:rsidR="00B04A54" w:rsidRDefault="00A2784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D6EF" w14:textId="77777777" w:rsidR="00B04A54" w:rsidRDefault="00A2784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AF2E" w14:textId="77777777" w:rsidR="00B04A54" w:rsidRDefault="00A2784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978A" w14:textId="77777777" w:rsidR="00A27849" w:rsidRDefault="00A27849">
      <w:pPr>
        <w:spacing w:line="240" w:lineRule="auto"/>
      </w:pPr>
      <w:r>
        <w:separator/>
      </w:r>
    </w:p>
  </w:footnote>
  <w:footnote w:type="continuationSeparator" w:id="0">
    <w:p w14:paraId="182F3FC1" w14:textId="77777777" w:rsidR="00A27849" w:rsidRDefault="00A27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4DF8" w14:textId="77777777" w:rsidR="00B04A54" w:rsidRDefault="00A2784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7D3E" w14:textId="77777777" w:rsidR="00B04A54" w:rsidRDefault="00A2784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CC8" w14:textId="77777777" w:rsidR="00B04A54" w:rsidRDefault="00A2784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E3"/>
    <w:rsid w:val="000756E3"/>
    <w:rsid w:val="000D550B"/>
    <w:rsid w:val="001A6110"/>
    <w:rsid w:val="00214799"/>
    <w:rsid w:val="00315022"/>
    <w:rsid w:val="004244F1"/>
    <w:rsid w:val="00442CEE"/>
    <w:rsid w:val="00535730"/>
    <w:rsid w:val="007E16DE"/>
    <w:rsid w:val="00920225"/>
    <w:rsid w:val="00A27849"/>
    <w:rsid w:val="00AE56B7"/>
    <w:rsid w:val="00C21503"/>
    <w:rsid w:val="00C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FD46B"/>
  <w15:chartTrackingRefBased/>
  <w15:docId w15:val="{732324A8-3437-4F1D-A1D1-BB96F851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E3"/>
    <w:pPr>
      <w:spacing w:line="560" w:lineRule="exact"/>
      <w:ind w:firstLine="0"/>
      <w:jc w:val="left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756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56E3"/>
    <w:rPr>
      <w:rFonts w:eastAsia="仿宋_GB231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756E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756E3"/>
    <w:rPr>
      <w:rFonts w:eastAsia="仿宋_GB2312"/>
      <w:sz w:val="18"/>
      <w:szCs w:val="18"/>
    </w:rPr>
  </w:style>
  <w:style w:type="table" w:styleId="a7">
    <w:name w:val="Table Grid"/>
    <w:basedOn w:val="a1"/>
    <w:uiPriority w:val="59"/>
    <w:qFormat/>
    <w:rsid w:val="000756E3"/>
    <w:pPr>
      <w:spacing w:line="240" w:lineRule="auto"/>
      <w:ind w:firstLine="0"/>
      <w:jc w:val="left"/>
    </w:pPr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756E3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刘</dc:creator>
  <cp:keywords/>
  <dc:description/>
  <cp:lastModifiedBy>Li Ruixuan</cp:lastModifiedBy>
  <cp:revision>6</cp:revision>
  <dcterms:created xsi:type="dcterms:W3CDTF">2021-06-15T09:49:00Z</dcterms:created>
  <dcterms:modified xsi:type="dcterms:W3CDTF">2021-06-15T14:46:00Z</dcterms:modified>
</cp:coreProperties>
</file>